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85" w:rsidRDefault="00D26FCA" w:rsidP="00425285">
      <w:pPr>
        <w:rPr>
          <w:rFonts w:ascii="Arial" w:hAnsi="Arial"/>
        </w:rPr>
      </w:pPr>
      <w:r>
        <w:rPr>
          <w:rFonts w:ascii="Arial" w:hAnsi="Arial"/>
          <w:b/>
        </w:rPr>
        <w:t>Zápis č. 4</w:t>
      </w:r>
      <w:r w:rsidR="001A1122">
        <w:rPr>
          <w:rFonts w:ascii="Arial" w:hAnsi="Arial"/>
          <w:b/>
        </w:rPr>
        <w:t>/2024</w:t>
      </w:r>
      <w:r w:rsidR="00425285">
        <w:rPr>
          <w:rFonts w:ascii="Arial" w:hAnsi="Arial"/>
          <w:b/>
        </w:rPr>
        <w:t xml:space="preserve"> Předsednictva RCAČR</w:t>
      </w:r>
      <w:r w:rsidR="00425285">
        <w:rPr>
          <w:rFonts w:ascii="Arial" w:hAnsi="Arial"/>
        </w:rPr>
        <w:t xml:space="preserve">   </w:t>
      </w:r>
      <w:r w:rsidR="00425285">
        <w:rPr>
          <w:rFonts w:ascii="Arial" w:hAnsi="Arial"/>
        </w:rPr>
        <w:tab/>
      </w:r>
      <w:r w:rsidR="00425285">
        <w:rPr>
          <w:rFonts w:ascii="Arial" w:hAnsi="Arial"/>
        </w:rPr>
        <w:tab/>
      </w:r>
      <w:r w:rsidR="00425285"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Místo: </w:t>
      </w:r>
      <w:r>
        <w:rPr>
          <w:rFonts w:ascii="Arial" w:hAnsi="Arial"/>
        </w:rPr>
        <w:tab/>
        <w:t>Porada proběhla internetovou komunikací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Přítomni: </w:t>
      </w:r>
      <w:r>
        <w:rPr>
          <w:rFonts w:ascii="Arial" w:hAnsi="Arial"/>
        </w:rPr>
        <w:tab/>
        <w:t xml:space="preserve">M. </w:t>
      </w:r>
      <w:proofErr w:type="spellStart"/>
      <w:r>
        <w:rPr>
          <w:rFonts w:ascii="Arial" w:hAnsi="Arial"/>
        </w:rPr>
        <w:t>Jurenka</w:t>
      </w:r>
      <w:proofErr w:type="spellEnd"/>
      <w:r>
        <w:rPr>
          <w:rFonts w:ascii="Arial" w:hAnsi="Arial"/>
        </w:rPr>
        <w:t>, předseda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</w:r>
      <w:proofErr w:type="spellStart"/>
      <w:proofErr w:type="gramStart"/>
      <w:r>
        <w:rPr>
          <w:rFonts w:ascii="Arial" w:hAnsi="Arial"/>
        </w:rPr>
        <w:t>L</w:t>
      </w:r>
      <w:proofErr w:type="spellEnd"/>
      <w:r>
        <w:rPr>
          <w:rFonts w:ascii="Arial" w:hAnsi="Arial"/>
        </w:rPr>
        <w:t>.Krejcar</w:t>
      </w:r>
      <w:proofErr w:type="gramEnd"/>
      <w:r>
        <w:rPr>
          <w:rFonts w:ascii="Arial" w:hAnsi="Arial"/>
        </w:rPr>
        <w:t xml:space="preserve">, J. Kopecký, člen předsednictva    </w:t>
      </w:r>
      <w:r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>Program:</w:t>
      </w:r>
    </w:p>
    <w:p w:rsidR="001A1122" w:rsidRDefault="001A1122" w:rsidP="00425285">
      <w:pPr>
        <w:rPr>
          <w:rFonts w:ascii="Arial" w:hAnsi="Arial"/>
        </w:rPr>
      </w:pPr>
    </w:p>
    <w:p w:rsidR="00425285" w:rsidRDefault="001A1122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Kalendář soutěží na rok 2025</w:t>
      </w:r>
    </w:p>
    <w:p w:rsidR="00425285" w:rsidRDefault="001A1122" w:rsidP="0042528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Příprava VH 2025</w:t>
      </w:r>
    </w:p>
    <w:p w:rsidR="00425285" w:rsidRDefault="001A1122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EFRA sekretář</w:t>
      </w:r>
    </w:p>
    <w:p w:rsidR="001A1122" w:rsidRDefault="001A1122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Podmět pro Revizní komisi</w:t>
      </w:r>
    </w:p>
    <w:p w:rsidR="001A1122" w:rsidRDefault="001A1122" w:rsidP="001A1122">
      <w:pPr>
        <w:rPr>
          <w:rFonts w:ascii="Arial" w:hAnsi="Arial"/>
        </w:rPr>
      </w:pPr>
    </w:p>
    <w:p w:rsidR="001A1122" w:rsidRDefault="001A1122" w:rsidP="001A1122">
      <w:pPr>
        <w:rPr>
          <w:rFonts w:ascii="Arial" w:hAnsi="Arial"/>
        </w:rPr>
      </w:pPr>
    </w:p>
    <w:p w:rsidR="00D67D79" w:rsidRDefault="00D67D79" w:rsidP="001A1122">
      <w:pPr>
        <w:rPr>
          <w:rFonts w:ascii="Arial" w:hAnsi="Arial"/>
        </w:rPr>
      </w:pPr>
    </w:p>
    <w:p w:rsidR="00D67D79" w:rsidRDefault="00D67D79" w:rsidP="00D67D79">
      <w:pPr>
        <w:ind w:left="360"/>
        <w:rPr>
          <w:rFonts w:ascii="Arial" w:hAnsi="Arial"/>
        </w:rPr>
      </w:pPr>
    </w:p>
    <w:p w:rsidR="00D67D79" w:rsidRDefault="00C832EE" w:rsidP="00D67D79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1. Požádat </w:t>
      </w:r>
      <w:r w:rsidR="00D67D79">
        <w:rPr>
          <w:rFonts w:ascii="Arial" w:hAnsi="Arial"/>
        </w:rPr>
        <w:t>trenéry, aby začali připravo</w:t>
      </w:r>
      <w:r w:rsidR="001A1122">
        <w:rPr>
          <w:rFonts w:ascii="Arial" w:hAnsi="Arial"/>
        </w:rPr>
        <w:t>vat kalendář soutěží na rok 2025</w:t>
      </w:r>
      <w:r w:rsidR="00D67D79">
        <w:rPr>
          <w:rFonts w:ascii="Arial" w:hAnsi="Arial"/>
        </w:rPr>
        <w:t>,</w:t>
      </w:r>
      <w:r w:rsidR="006F4729">
        <w:rPr>
          <w:rFonts w:ascii="Arial" w:hAnsi="Arial"/>
        </w:rPr>
        <w:t xml:space="preserve"> pozor na střet termínů. Trenéry</w:t>
      </w:r>
      <w:r w:rsidR="00D67D79">
        <w:rPr>
          <w:rFonts w:ascii="Arial" w:hAnsi="Arial"/>
        </w:rPr>
        <w:t xml:space="preserve"> prosíme o vzájemnou komunikaci.</w:t>
      </w:r>
    </w:p>
    <w:p w:rsidR="00D67D79" w:rsidRDefault="00D67D79" w:rsidP="00D67D79">
      <w:pPr>
        <w:ind w:left="360"/>
        <w:rPr>
          <w:rFonts w:ascii="Arial" w:hAnsi="Arial"/>
        </w:rPr>
      </w:pPr>
    </w:p>
    <w:p w:rsidR="00D67D79" w:rsidRDefault="00C832EE" w:rsidP="00D67D79">
      <w:pPr>
        <w:ind w:left="360"/>
        <w:rPr>
          <w:rFonts w:ascii="Arial" w:hAnsi="Arial"/>
        </w:rPr>
      </w:pPr>
      <w:r>
        <w:rPr>
          <w:rFonts w:ascii="Arial" w:hAnsi="Arial"/>
        </w:rPr>
        <w:t>2. Př</w:t>
      </w:r>
      <w:r w:rsidR="00D67D79">
        <w:rPr>
          <w:rFonts w:ascii="Arial" w:hAnsi="Arial"/>
        </w:rPr>
        <w:t>edseda v řádném t</w:t>
      </w:r>
      <w:r w:rsidR="001A1122">
        <w:rPr>
          <w:rFonts w:ascii="Arial" w:hAnsi="Arial"/>
        </w:rPr>
        <w:t>ermínu rozešle pozvánky na VH 25</w:t>
      </w:r>
      <w:r w:rsidR="00D67D79">
        <w:rPr>
          <w:rFonts w:ascii="Arial" w:hAnsi="Arial"/>
        </w:rPr>
        <w:t xml:space="preserve"> dle platných STANOV spolku.</w:t>
      </w:r>
    </w:p>
    <w:p w:rsidR="00D67D79" w:rsidRDefault="00D67D79" w:rsidP="00D67D79">
      <w:pPr>
        <w:ind w:left="360"/>
        <w:rPr>
          <w:rFonts w:ascii="Arial" w:hAnsi="Arial"/>
        </w:rPr>
      </w:pPr>
    </w:p>
    <w:p w:rsidR="00D67D79" w:rsidRDefault="00C832EE" w:rsidP="00D67D79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3. </w:t>
      </w:r>
      <w:r w:rsidR="001A1122">
        <w:rPr>
          <w:rFonts w:ascii="Arial" w:hAnsi="Arial"/>
        </w:rPr>
        <w:t xml:space="preserve">Zdravotní stav </w:t>
      </w:r>
      <w:proofErr w:type="spellStart"/>
      <w:r w:rsidR="001A1122">
        <w:rPr>
          <w:rFonts w:ascii="Arial" w:hAnsi="Arial"/>
        </w:rPr>
        <w:t>Tomaše</w:t>
      </w:r>
      <w:proofErr w:type="spellEnd"/>
      <w:r w:rsidR="001A1122">
        <w:rPr>
          <w:rFonts w:ascii="Arial" w:hAnsi="Arial"/>
        </w:rPr>
        <w:t xml:space="preserve"> </w:t>
      </w:r>
      <w:proofErr w:type="spellStart"/>
      <w:r w:rsidR="001A1122">
        <w:rPr>
          <w:rFonts w:ascii="Arial" w:hAnsi="Arial"/>
        </w:rPr>
        <w:t>Knoppa</w:t>
      </w:r>
      <w:proofErr w:type="spellEnd"/>
      <w:r w:rsidR="001A1122">
        <w:rPr>
          <w:rFonts w:ascii="Arial" w:hAnsi="Arial"/>
        </w:rPr>
        <w:t xml:space="preserve"> se zlepšil a Tomáš sám projevil zájem o pokračování v pozici EFRA representant. Děkujeme Mirce Karlové za ochotu s komunikací EFRA členy. </w:t>
      </w:r>
    </w:p>
    <w:p w:rsidR="00D67D79" w:rsidRDefault="00D67D79" w:rsidP="00D67D79">
      <w:pPr>
        <w:ind w:left="360"/>
        <w:rPr>
          <w:rFonts w:ascii="Arial" w:hAnsi="Arial"/>
        </w:rPr>
      </w:pPr>
    </w:p>
    <w:p w:rsidR="001A1122" w:rsidRDefault="001A1122" w:rsidP="00D67D79">
      <w:pPr>
        <w:ind w:left="360"/>
        <w:rPr>
          <w:rFonts w:ascii="Arial" w:hAnsi="Arial"/>
        </w:rPr>
      </w:pPr>
    </w:p>
    <w:p w:rsidR="001A1122" w:rsidRPr="00D67D79" w:rsidRDefault="00837C61" w:rsidP="00D67D79">
      <w:pPr>
        <w:ind w:left="360"/>
        <w:rPr>
          <w:rFonts w:ascii="Arial" w:hAnsi="Arial"/>
        </w:rPr>
      </w:pPr>
      <w:r>
        <w:rPr>
          <w:rFonts w:ascii="Arial" w:hAnsi="Arial"/>
        </w:rPr>
        <w:t>4</w:t>
      </w:r>
      <w:r w:rsidR="001A1122">
        <w:rPr>
          <w:rFonts w:ascii="Arial" w:hAnsi="Arial"/>
        </w:rPr>
        <w:t>, Předseda spolku navrhuje podmět pro Revizní komisi. Pořadatelé závodů</w:t>
      </w:r>
      <w:r w:rsidR="00CF4C83">
        <w:rPr>
          <w:rFonts w:ascii="Arial" w:hAnsi="Arial"/>
        </w:rPr>
        <w:t xml:space="preserve"> MČR nepravidelně odvádějí 100 Kč za jezdce, kteří nejsou členy RCAČR. RCAČR eviduje pouze poplatky od RC sport Březí, MK Svitavy, </w:t>
      </w:r>
      <w:r w:rsidR="001923CC">
        <w:rPr>
          <w:rFonts w:ascii="Arial" w:hAnsi="Arial"/>
        </w:rPr>
        <w:t xml:space="preserve">RC Autoklub </w:t>
      </w:r>
      <w:proofErr w:type="spellStart"/>
      <w:r w:rsidR="001923CC">
        <w:rPr>
          <w:rFonts w:ascii="Arial" w:hAnsi="Arial"/>
        </w:rPr>
        <w:t>Stařeč</w:t>
      </w:r>
      <w:proofErr w:type="spellEnd"/>
      <w:r w:rsidR="001923CC">
        <w:rPr>
          <w:rFonts w:ascii="Arial" w:hAnsi="Arial"/>
        </w:rPr>
        <w:t xml:space="preserve">, </w:t>
      </w:r>
      <w:r w:rsidR="00CF4C83">
        <w:rPr>
          <w:rFonts w:ascii="Arial" w:hAnsi="Arial"/>
        </w:rPr>
        <w:t>RCMCC Brno Aleš Horák</w:t>
      </w:r>
      <w:r w:rsidR="001923CC">
        <w:rPr>
          <w:rFonts w:ascii="Arial" w:hAnsi="Arial"/>
        </w:rPr>
        <w:t>.</w:t>
      </w:r>
    </w:p>
    <w:p w:rsidR="00144718" w:rsidRDefault="00144718">
      <w:pPr>
        <w:rPr>
          <w:rFonts w:hint="eastAsia"/>
        </w:rPr>
      </w:pPr>
    </w:p>
    <w:sectPr w:rsidR="00144718" w:rsidSect="00144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110B"/>
    <w:multiLevelType w:val="hybridMultilevel"/>
    <w:tmpl w:val="8A50A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285"/>
    <w:rsid w:val="00051105"/>
    <w:rsid w:val="000867E7"/>
    <w:rsid w:val="00144718"/>
    <w:rsid w:val="001923CC"/>
    <w:rsid w:val="001A1122"/>
    <w:rsid w:val="003F5E77"/>
    <w:rsid w:val="0040528D"/>
    <w:rsid w:val="00425285"/>
    <w:rsid w:val="004437A4"/>
    <w:rsid w:val="00654C8C"/>
    <w:rsid w:val="006F4729"/>
    <w:rsid w:val="00837C61"/>
    <w:rsid w:val="00887B64"/>
    <w:rsid w:val="00967E6C"/>
    <w:rsid w:val="00C832EE"/>
    <w:rsid w:val="00CD37A0"/>
    <w:rsid w:val="00CF4C83"/>
    <w:rsid w:val="00D26FCA"/>
    <w:rsid w:val="00D67D79"/>
    <w:rsid w:val="00E66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285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Nadpis2">
    <w:name w:val="heading 2"/>
    <w:basedOn w:val="Normln"/>
    <w:link w:val="Nadpis2Char"/>
    <w:uiPriority w:val="9"/>
    <w:qFormat/>
    <w:rsid w:val="001A1122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285"/>
    <w:pPr>
      <w:ind w:left="720"/>
      <w:contextualSpacing/>
    </w:pPr>
    <w:rPr>
      <w:rFonts w:cs="Mangal"/>
      <w:szCs w:val="21"/>
    </w:rPr>
  </w:style>
  <w:style w:type="character" w:customStyle="1" w:styleId="Nadpis2Char">
    <w:name w:val="Nadpis 2 Char"/>
    <w:basedOn w:val="Standardnpsmoodstavce"/>
    <w:link w:val="Nadpis2"/>
    <w:uiPriority w:val="9"/>
    <w:rsid w:val="001A112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4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Jurenka</dc:creator>
  <cp:lastModifiedBy>Miroslav Jurenka</cp:lastModifiedBy>
  <cp:revision>14</cp:revision>
  <dcterms:created xsi:type="dcterms:W3CDTF">2023-12-07T07:38:00Z</dcterms:created>
  <dcterms:modified xsi:type="dcterms:W3CDTF">2024-12-22T09:20:00Z</dcterms:modified>
</cp:coreProperties>
</file>